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3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8"/>
        <w:gridCol w:w="4473"/>
        <w:gridCol w:w="944"/>
        <w:gridCol w:w="708"/>
        <w:gridCol w:w="709"/>
        <w:gridCol w:w="142"/>
        <w:gridCol w:w="1276"/>
        <w:gridCol w:w="1134"/>
        <w:gridCol w:w="1246"/>
      </w:tblGrid>
      <w:tr w:rsidR="00C963BC" w:rsidRPr="00ED3F2E" w:rsidTr="00B0030C">
        <w:tc>
          <w:tcPr>
            <w:tcW w:w="75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Pr="00ED3F2E" w:rsidRDefault="00ED3F2E" w:rsidP="00B0030C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40"/>
                <w:szCs w:val="40"/>
              </w:rPr>
            </w:pPr>
            <w:bookmarkStart w:id="0" w:name="_GoBack"/>
            <w:bookmarkEnd w:id="0"/>
            <w:r w:rsidRPr="00ED3F2E">
              <w:rPr>
                <w:rFonts w:asciiTheme="minorHAnsi" w:hAnsiTheme="minorHAnsi"/>
                <w:i/>
                <w:noProof/>
                <w:sz w:val="40"/>
                <w:szCs w:val="40"/>
                <w:lang w:eastAsia="pt-BR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26035</wp:posOffset>
                  </wp:positionV>
                  <wp:extent cx="323850" cy="3238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7" t="-89" r="-117" b="-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0030C" w:rsidRPr="00ED3F2E">
              <w:rPr>
                <w:rFonts w:asciiTheme="minorHAnsi" w:hAnsiTheme="minorHAnsi" w:cs="Georgia"/>
                <w:b/>
                <w:i/>
                <w:sz w:val="40"/>
                <w:szCs w:val="40"/>
              </w:rPr>
              <w:t xml:space="preserve">       </w:t>
            </w:r>
            <w:r w:rsidRPr="00ED3F2E">
              <w:rPr>
                <w:rFonts w:asciiTheme="minorHAnsi" w:hAnsiTheme="minorHAnsi" w:cs="Georgia"/>
                <w:b/>
                <w:i/>
                <w:sz w:val="40"/>
                <w:szCs w:val="40"/>
              </w:rPr>
              <w:t>CÂMARA MUNICIPAL DE GUARAPARI</w:t>
            </w:r>
          </w:p>
          <w:p w:rsidR="00B0030C" w:rsidRPr="00ED3F2E" w:rsidRDefault="00B0030C" w:rsidP="00B0030C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8"/>
                <w:szCs w:val="40"/>
              </w:rPr>
            </w:pPr>
          </w:p>
        </w:tc>
        <w:tc>
          <w:tcPr>
            <w:tcW w:w="3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Pr="00ED3F2E" w:rsidRDefault="00ED3F2E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/>
                <w:i/>
                <w:sz w:val="40"/>
                <w:szCs w:val="40"/>
              </w:rPr>
            </w:pPr>
            <w:r w:rsidRPr="00ED3F2E">
              <w:rPr>
                <w:rFonts w:asciiTheme="minorHAnsi" w:hAnsiTheme="minorHAnsi" w:cs="Georgia"/>
                <w:b/>
                <w:i/>
                <w:sz w:val="40"/>
                <w:szCs w:val="40"/>
              </w:rPr>
              <w:t>COTAÇÃO DE PREÇOS</w:t>
            </w:r>
          </w:p>
        </w:tc>
      </w:tr>
      <w:tr w:rsidR="00C963BC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3BC" w:rsidRDefault="00ED3F2E">
            <w:pPr>
              <w:pStyle w:val="Cabealho"/>
              <w:widowControl w:val="0"/>
              <w:rPr>
                <w:rFonts w:asciiTheme="minorHAnsi" w:hAnsiTheme="minorHAns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C963BC" w:rsidRDefault="00ED3F2E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</w:t>
            </w:r>
            <w:r w:rsidR="00B0030C">
              <w:rPr>
                <w:rFonts w:asciiTheme="minorHAnsi" w:hAnsiTheme="minorHAnsi" w:cs="Tahoma"/>
                <w:sz w:val="24"/>
                <w:szCs w:val="24"/>
              </w:rPr>
              <w:t xml:space="preserve"> –</w:t>
            </w:r>
            <w:r w:rsidR="00B0030C">
              <w:rPr>
                <w:rFonts w:asciiTheme="minorHAnsi" w:hAnsiTheme="minorHAnsi" w:cs="Tahoma"/>
                <w:b/>
                <w:sz w:val="24"/>
                <w:szCs w:val="24"/>
              </w:rPr>
              <w:t xml:space="preserve"> </w:t>
            </w:r>
            <w:r w:rsidR="00B0030C" w:rsidRPr="00B0030C">
              <w:rPr>
                <w:rFonts w:asciiTheme="minorHAnsi" w:hAnsiTheme="minorHAnsi" w:cs="Tahoma"/>
                <w:b/>
                <w:sz w:val="24"/>
                <w:szCs w:val="24"/>
              </w:rPr>
              <w:t>CNPJ: 27.467.844/0001-01</w:t>
            </w:r>
          </w:p>
        </w:tc>
      </w:tr>
      <w:tr w:rsidR="00C963BC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3BC" w:rsidRDefault="00ED3F2E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>: DIVISÃO DE COMPRAS, CONTRATOS E CONVÊNIOS</w:t>
            </w:r>
          </w:p>
        </w:tc>
      </w:tr>
      <w:tr w:rsidR="00C963BC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C963BC" w:rsidRDefault="00ED3F2E">
            <w:pPr>
              <w:pStyle w:val="Cabealho"/>
              <w:widowControl w:val="0"/>
              <w:jc w:val="center"/>
              <w:rPr>
                <w:rFonts w:asciiTheme="minorHAnsi" w:hAnsiTheme="minorHAnsi"/>
                <w:b/>
                <w:sz w:val="28"/>
                <w:szCs w:val="28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8"/>
                <w:szCs w:val="28"/>
              </w:rPr>
              <w:t>DADOS DO FORNECEDOR</w:t>
            </w:r>
          </w:p>
        </w:tc>
      </w:tr>
      <w:tr w:rsidR="00C963BC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C963BC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C963BC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C963BC">
        <w:trPr>
          <w:trHeight w:val="397"/>
        </w:trPr>
        <w:tc>
          <w:tcPr>
            <w:tcW w:w="5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61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C963BC">
        <w:trPr>
          <w:trHeight w:val="397"/>
        </w:trPr>
        <w:tc>
          <w:tcPr>
            <w:tcW w:w="5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61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C963BC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 w:rsidR="00B0030C" w:rsidRPr="00B0030C"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</w:t>
            </w:r>
            <w:r w:rsidRPr="00B0030C"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-mail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: compras@cmg.es.gov.br</w:t>
            </w:r>
          </w:p>
          <w:p w:rsidR="00C963BC" w:rsidRDefault="00ED3F2E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(27) 3361-1715 </w:t>
            </w:r>
            <w:r w:rsidR="00B0030C">
              <w:rPr>
                <w:rFonts w:asciiTheme="minorHAnsi" w:hAnsiTheme="minorHAnsi"/>
                <w:sz w:val="24"/>
                <w:szCs w:val="24"/>
                <w:lang w:eastAsia="pt-BR"/>
              </w:rPr>
              <w:t>/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(27) 3361-1730</w:t>
            </w:r>
          </w:p>
        </w:tc>
      </w:tr>
      <w:tr w:rsidR="00C963BC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C963BC" w:rsidRDefault="00ED3F2E">
            <w:pPr>
              <w:pStyle w:val="Cabealho"/>
              <w:widowControl w:val="0"/>
              <w:jc w:val="center"/>
              <w:rPr>
                <w:rFonts w:asciiTheme="minorHAnsi" w:hAnsiTheme="minorHAnsi"/>
                <w:b/>
                <w:sz w:val="24"/>
                <w:szCs w:val="22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 xml:space="preserve">Descrição do Material/Serviços </w:t>
            </w:r>
          </w:p>
        </w:tc>
      </w:tr>
      <w:tr w:rsidR="00C963BC" w:rsidTr="00B0030C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Item</w:t>
            </w:r>
          </w:p>
        </w:tc>
        <w:tc>
          <w:tcPr>
            <w:tcW w:w="5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3BC" w:rsidRDefault="00ED3F2E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Descrição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Uni.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Quant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3BC" w:rsidRDefault="00ED3F2E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Marca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3BC" w:rsidRDefault="00ED3F2E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V. Unit.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3BC" w:rsidRDefault="00ED3F2E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V. Total</w:t>
            </w:r>
          </w:p>
        </w:tc>
      </w:tr>
      <w:tr w:rsidR="00C963BC" w:rsidTr="00C17BE7">
        <w:trPr>
          <w:trHeight w:val="243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  <w:r>
              <w:rPr>
                <w:rFonts w:asciiTheme="minorHAnsi" w:hAnsiTheme="minorHAnsi" w:cs="Tahoma"/>
                <w:b/>
                <w:sz w:val="22"/>
                <w:szCs w:val="22"/>
              </w:rPr>
              <w:t>01</w:t>
            </w:r>
          </w:p>
        </w:tc>
        <w:tc>
          <w:tcPr>
            <w:tcW w:w="5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6B3E" w:rsidRPr="00006B3E" w:rsidRDefault="00006B3E" w:rsidP="00006B3E">
            <w:pPr>
              <w:spacing w:after="60" w:line="254" w:lineRule="auto"/>
              <w:jc w:val="both"/>
              <w:rPr>
                <w:rFonts w:ascii="Segoe UI" w:hAnsi="Segoe UI" w:cs="Arial"/>
                <w:b/>
              </w:rPr>
            </w:pPr>
            <w:r w:rsidRPr="00006B3E">
              <w:rPr>
                <w:rFonts w:ascii="Segoe UI" w:hAnsi="Segoe UI" w:cs="Arial"/>
                <w:b/>
              </w:rPr>
              <w:t xml:space="preserve">ARRANJO PARA MESA </w:t>
            </w:r>
          </w:p>
          <w:p w:rsidR="00006B3E" w:rsidRPr="00006B3E" w:rsidRDefault="00006B3E" w:rsidP="00006B3E">
            <w:pPr>
              <w:spacing w:after="60" w:line="254" w:lineRule="auto"/>
              <w:jc w:val="both"/>
              <w:rPr>
                <w:rFonts w:ascii="Segoe UI" w:hAnsi="Segoe UI" w:cs="Arial"/>
              </w:rPr>
            </w:pPr>
            <w:r w:rsidRPr="00006B3E">
              <w:rPr>
                <w:rFonts w:ascii="Segoe UI" w:hAnsi="Segoe UI" w:cs="Arial"/>
                <w:b/>
              </w:rPr>
              <w:t xml:space="preserve">FLORES: </w:t>
            </w:r>
            <w:r w:rsidRPr="00006B3E">
              <w:rPr>
                <w:rFonts w:ascii="Segoe UI" w:hAnsi="Segoe UI" w:cs="Arial"/>
              </w:rPr>
              <w:t xml:space="preserve">Arranjo de flores naturais, composto por aproximadamente por 40 (quarenta) rosas na cor vermelha/rosa, 30 (trinta) galhos de tango, 20 (vinte) galhos de </w:t>
            </w:r>
            <w:proofErr w:type="spellStart"/>
            <w:r w:rsidRPr="00006B3E">
              <w:rPr>
                <w:rFonts w:ascii="Segoe UI" w:hAnsi="Segoe UI" w:cs="Arial"/>
              </w:rPr>
              <w:t>astromélias</w:t>
            </w:r>
            <w:proofErr w:type="spellEnd"/>
            <w:r w:rsidRPr="00006B3E">
              <w:rPr>
                <w:rFonts w:ascii="Segoe UI" w:hAnsi="Segoe UI" w:cs="Arial"/>
              </w:rPr>
              <w:t>, 35 (trinta e cinco) galhos de margarida branca, 06 (seis) galhos de hortênsias e 1 (um) maço de egípcios.</w:t>
            </w:r>
          </w:p>
          <w:p w:rsidR="00006B3E" w:rsidRPr="00006B3E" w:rsidRDefault="00006B3E" w:rsidP="00006B3E">
            <w:pPr>
              <w:spacing w:after="60" w:line="254" w:lineRule="auto"/>
              <w:jc w:val="both"/>
              <w:rPr>
                <w:rFonts w:ascii="Segoe UI" w:hAnsi="Segoe UI" w:cs="Arial"/>
              </w:rPr>
            </w:pPr>
            <w:r w:rsidRPr="00006B3E">
              <w:rPr>
                <w:rFonts w:ascii="Segoe UI" w:hAnsi="Segoe UI" w:cs="Arial"/>
                <w:b/>
              </w:rPr>
              <w:t xml:space="preserve">DIMENSÕES DO ARRANJO: </w:t>
            </w:r>
            <w:r w:rsidRPr="00006B3E">
              <w:rPr>
                <w:rFonts w:ascii="Segoe UI" w:hAnsi="Segoe UI" w:cs="Arial"/>
              </w:rPr>
              <w:t xml:space="preserve">1 (UM) metro de comprimento; 70 (SETENTA) cm de altura com pequeno caimento. </w:t>
            </w:r>
          </w:p>
          <w:p w:rsidR="00006B3E" w:rsidRPr="00006B3E" w:rsidRDefault="00006B3E" w:rsidP="00006B3E">
            <w:pPr>
              <w:spacing w:after="60" w:line="254" w:lineRule="auto"/>
              <w:jc w:val="both"/>
              <w:rPr>
                <w:rFonts w:ascii="Segoe UI" w:hAnsi="Segoe UI" w:cs="Arial"/>
                <w:b/>
                <w:bCs/>
              </w:rPr>
            </w:pPr>
            <w:r w:rsidRPr="00006B3E">
              <w:rPr>
                <w:rFonts w:ascii="Segoe UI" w:hAnsi="Segoe UI" w:cs="Arial"/>
                <w:b/>
                <w:bCs/>
                <w:lang w:val="pt-PT"/>
              </w:rPr>
              <w:t xml:space="preserve">ENTREGA: </w:t>
            </w:r>
          </w:p>
          <w:p w:rsidR="00006B3E" w:rsidRPr="00006B3E" w:rsidRDefault="00006B3E" w:rsidP="00006B3E">
            <w:pPr>
              <w:numPr>
                <w:ilvl w:val="0"/>
                <w:numId w:val="4"/>
              </w:numPr>
              <w:spacing w:after="60" w:line="254" w:lineRule="auto"/>
              <w:jc w:val="both"/>
              <w:rPr>
                <w:rFonts w:ascii="Segoe UI" w:hAnsi="Segoe UI" w:cs="Arial"/>
                <w:bCs/>
              </w:rPr>
            </w:pPr>
            <w:r w:rsidRPr="00006B3E">
              <w:rPr>
                <w:rFonts w:ascii="Segoe UI" w:hAnsi="Segoe UI" w:cs="Arial"/>
                <w:b/>
                <w:bCs/>
              </w:rPr>
              <w:t>16 Arranjos</w:t>
            </w:r>
            <w:r w:rsidRPr="00006B3E">
              <w:rPr>
                <w:rFonts w:ascii="Segoe UI" w:hAnsi="Segoe UI" w:cs="Arial"/>
                <w:bCs/>
              </w:rPr>
              <w:t xml:space="preserve"> reservados para entrega nos dias das Sessões Solenes na Sede da Câmara Municipal de Guarapari, colocados na Mesa do Plenário com duas horas de antecedência do início do evento. </w:t>
            </w:r>
          </w:p>
          <w:p w:rsidR="00006B3E" w:rsidRPr="00006B3E" w:rsidRDefault="00006B3E" w:rsidP="00006B3E">
            <w:pPr>
              <w:numPr>
                <w:ilvl w:val="0"/>
                <w:numId w:val="3"/>
              </w:numPr>
              <w:spacing w:after="60" w:line="254" w:lineRule="auto"/>
              <w:jc w:val="both"/>
              <w:rPr>
                <w:rFonts w:ascii="Segoe UI" w:hAnsi="Segoe UI" w:cs="Arial"/>
                <w:bCs/>
              </w:rPr>
            </w:pPr>
            <w:r w:rsidRPr="00006B3E">
              <w:rPr>
                <w:rFonts w:ascii="Segoe UI" w:hAnsi="Segoe UI" w:cs="Arial"/>
                <w:bCs/>
              </w:rPr>
              <w:t xml:space="preserve">Previsão de 16 (dezesseis) Sessões Solenes para o ano de 2024. </w:t>
            </w:r>
          </w:p>
          <w:p w:rsidR="00006B3E" w:rsidRPr="00006B3E" w:rsidRDefault="00006B3E" w:rsidP="00006B3E">
            <w:pPr>
              <w:numPr>
                <w:ilvl w:val="0"/>
                <w:numId w:val="3"/>
              </w:numPr>
              <w:spacing w:after="60" w:line="254" w:lineRule="auto"/>
              <w:jc w:val="both"/>
              <w:rPr>
                <w:rFonts w:ascii="Segoe UI" w:hAnsi="Segoe UI" w:cs="Arial"/>
                <w:i/>
              </w:rPr>
            </w:pPr>
            <w:r w:rsidRPr="00006B3E">
              <w:rPr>
                <w:rFonts w:ascii="Segoe UI" w:hAnsi="Segoe UI" w:cs="Arial"/>
                <w:bCs/>
              </w:rPr>
              <w:t>01 (um) Arranjo para cada Sessão Solene.</w:t>
            </w:r>
          </w:p>
          <w:p w:rsidR="00C963BC" w:rsidRPr="00006B3E" w:rsidRDefault="00006B3E" w:rsidP="00006B3E">
            <w:pPr>
              <w:pStyle w:val="PargrafodaLista"/>
              <w:widowControl w:val="0"/>
              <w:numPr>
                <w:ilvl w:val="0"/>
                <w:numId w:val="4"/>
              </w:numPr>
              <w:spacing w:after="60" w:line="254" w:lineRule="auto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06B3E">
              <w:rPr>
                <w:rFonts w:ascii="Segoe UI" w:hAnsi="Segoe UI" w:cs="Arial"/>
                <w:b/>
                <w:bCs/>
              </w:rPr>
              <w:t>10 Arranjos</w:t>
            </w:r>
            <w:r w:rsidRPr="00006B3E">
              <w:rPr>
                <w:rFonts w:ascii="Segoe UI" w:hAnsi="Segoe UI" w:cs="Arial"/>
                <w:bCs/>
              </w:rPr>
              <w:t xml:space="preserve"> reservados para entrega no dia da Sessão Solene de entrega de Honrarias do “Título de Cidadão </w:t>
            </w:r>
            <w:proofErr w:type="spellStart"/>
            <w:r w:rsidRPr="00006B3E">
              <w:rPr>
                <w:rFonts w:ascii="Segoe UI" w:hAnsi="Segoe UI" w:cs="Arial"/>
                <w:bCs/>
              </w:rPr>
              <w:t>Guarapariense</w:t>
            </w:r>
            <w:proofErr w:type="spellEnd"/>
            <w:r w:rsidRPr="00006B3E">
              <w:rPr>
                <w:rFonts w:ascii="Segoe UI" w:hAnsi="Segoe UI" w:cs="Arial"/>
                <w:bCs/>
              </w:rPr>
              <w:t>” e “Guará de Ouro 2024” no SESC, colocados na Mesa com duas horas de antecedência do início do evento.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keepNext/>
              <w:widowControl w:val="0"/>
              <w:shd w:val="clear" w:color="auto" w:fill="FFFFFF"/>
              <w:spacing w:line="276" w:lineRule="auto"/>
              <w:jc w:val="both"/>
              <w:outlineLvl w:val="0"/>
              <w:rPr>
                <w:rFonts w:asciiTheme="minorHAnsi" w:hAnsiTheme="minorHAnsi" w:cs="Arial"/>
                <w:b/>
                <w:bCs/>
                <w:color w:val="000000"/>
                <w:kern w:val="2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="Arial"/>
                <w:b/>
                <w:bCs/>
                <w:color w:val="000000"/>
                <w:kern w:val="2"/>
                <w:sz w:val="22"/>
                <w:szCs w:val="22"/>
                <w:shd w:val="clear" w:color="auto" w:fill="FFFFFF"/>
              </w:rPr>
              <w:t>UNI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006B3E">
            <w:pPr>
              <w:widowControl w:val="0"/>
              <w:spacing w:line="276" w:lineRule="auto"/>
              <w:jc w:val="center"/>
              <w:rPr>
                <w:rFonts w:asciiTheme="minorHAnsi" w:eastAsia="Batang;바탕" w:hAnsiTheme="minorHAnsi" w:cs="Arial"/>
                <w:b/>
                <w:bCs/>
                <w:sz w:val="22"/>
                <w:szCs w:val="22"/>
              </w:rPr>
            </w:pPr>
            <w:r>
              <w:rPr>
                <w:rFonts w:asciiTheme="minorHAnsi" w:eastAsia="Batang;바탕" w:hAnsiTheme="minorHAnsi" w:cs="Arial"/>
                <w:b/>
                <w:bCs/>
                <w:sz w:val="22"/>
                <w:szCs w:val="22"/>
              </w:rPr>
              <w:t>26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C963BC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C963BC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C963BC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</w:tr>
      <w:tr w:rsidR="00C963BC">
        <w:tc>
          <w:tcPr>
            <w:tcW w:w="100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pStyle w:val="Cabealho"/>
              <w:widowControl w:val="0"/>
              <w:jc w:val="right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TOTAL GERAL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C963BC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2"/>
                <w:szCs w:val="22"/>
              </w:rPr>
            </w:pPr>
          </w:p>
        </w:tc>
      </w:tr>
      <w:tr w:rsidR="00B0030C" w:rsidTr="00236F62">
        <w:tc>
          <w:tcPr>
            <w:tcW w:w="6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C" w:rsidRDefault="00B0030C">
            <w:pPr>
              <w:pStyle w:val="Cabealho"/>
              <w:widowControl w:val="0"/>
              <w:rPr>
                <w:rFonts w:asciiTheme="minorHAnsi" w:hAnsiTheme="minorHAnsi" w:cs="Tahoma"/>
                <w:b/>
                <w:sz w:val="22"/>
                <w:szCs w:val="22"/>
              </w:rPr>
            </w:pPr>
            <w:r>
              <w:rPr>
                <w:rFonts w:asciiTheme="minorHAnsi" w:hAnsiTheme="minorHAnsi" w:cs="Tahoma"/>
                <w:b/>
                <w:sz w:val="22"/>
                <w:szCs w:val="22"/>
              </w:rPr>
              <w:t>VALIDADE DA PROPOSTA:</w:t>
            </w:r>
          </w:p>
        </w:tc>
        <w:tc>
          <w:tcPr>
            <w:tcW w:w="5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C" w:rsidRDefault="00236F62" w:rsidP="00236F62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Nome legível do responsável pela cotação:</w:t>
            </w:r>
          </w:p>
        </w:tc>
      </w:tr>
      <w:tr w:rsidR="00C963BC" w:rsidTr="00236F62">
        <w:trPr>
          <w:trHeight w:val="2396"/>
        </w:trPr>
        <w:tc>
          <w:tcPr>
            <w:tcW w:w="6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3BC" w:rsidRDefault="00ED3F2E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Local para carimbo do CNPJ do fornecedor:</w:t>
            </w:r>
          </w:p>
          <w:p w:rsidR="00C963BC" w:rsidRDefault="00C963BC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5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63BC" w:rsidRDefault="00ED3F2E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________________________________________</w:t>
            </w:r>
          </w:p>
          <w:p w:rsidR="00C963BC" w:rsidRDefault="00C963BC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C963BC" w:rsidRDefault="00ED3F2E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Data: ______/______/______</w:t>
            </w:r>
          </w:p>
          <w:p w:rsidR="00C963BC" w:rsidRDefault="00C963BC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C963BC" w:rsidRDefault="00ED3F2E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_____________________________________</w:t>
            </w:r>
          </w:p>
          <w:p w:rsidR="00C963BC" w:rsidRDefault="00ED3F2E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Assinatura do Responsável</w:t>
            </w:r>
          </w:p>
        </w:tc>
      </w:tr>
    </w:tbl>
    <w:p w:rsidR="00C963BC" w:rsidRDefault="00C963BC" w:rsidP="00006B3E">
      <w:pPr>
        <w:rPr>
          <w:rFonts w:ascii="Calibri" w:hAnsi="Calibri"/>
        </w:rPr>
      </w:pPr>
    </w:p>
    <w:sectPr w:rsidR="00C963BC" w:rsidSect="00236F62">
      <w:pgSz w:w="11906" w:h="16838"/>
      <w:pgMar w:top="567" w:right="311" w:bottom="284" w:left="315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roman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;바탕">
    <w:altName w:val="Yu Gothic"/>
    <w:charset w:val="8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234EE9"/>
    <w:multiLevelType w:val="hybridMultilevel"/>
    <w:tmpl w:val="F72CDE78"/>
    <w:lvl w:ilvl="0" w:tplc="63402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3B785A"/>
    <w:multiLevelType w:val="multilevel"/>
    <w:tmpl w:val="433B785A"/>
    <w:lvl w:ilvl="0">
      <w:start w:val="1"/>
      <w:numFmt w:val="none"/>
      <w:pStyle w:val="Ttulo1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2" w15:restartNumberingAfterBreak="0">
    <w:nsid w:val="46F97FBF"/>
    <w:multiLevelType w:val="multilevel"/>
    <w:tmpl w:val="46F97FBF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3" w15:restartNumberingAfterBreak="0">
    <w:nsid w:val="76FA1E76"/>
    <w:multiLevelType w:val="hybridMultilevel"/>
    <w:tmpl w:val="DA1ADB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179"/>
    <w:rsid w:val="00006B3E"/>
    <w:rsid w:val="00220F74"/>
    <w:rsid w:val="00236F62"/>
    <w:rsid w:val="005E4852"/>
    <w:rsid w:val="00694275"/>
    <w:rsid w:val="00B0030C"/>
    <w:rsid w:val="00C17BE7"/>
    <w:rsid w:val="00C963BC"/>
    <w:rsid w:val="00DC0179"/>
    <w:rsid w:val="00E2456D"/>
    <w:rsid w:val="00EB5675"/>
    <w:rsid w:val="00ED3F2E"/>
    <w:rsid w:val="028542CF"/>
    <w:rsid w:val="07375D73"/>
    <w:rsid w:val="0BCE7AE4"/>
    <w:rsid w:val="1EB4473C"/>
    <w:rsid w:val="21A111CE"/>
    <w:rsid w:val="282A57EB"/>
    <w:rsid w:val="2B19480A"/>
    <w:rsid w:val="60B644FB"/>
    <w:rsid w:val="6A234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43A013-2DCC-40EC-8D34-5A7EDF4E4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ista">
    <w:name w:val="List"/>
    <w:basedOn w:val="Corpodetexto"/>
    <w:rPr>
      <w:rFonts w:cs="Arial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Default">
    <w:name w:val="Default"/>
    <w:qFormat/>
    <w:pPr>
      <w:suppressAutoHyphens/>
    </w:pPr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99"/>
    <w:rsid w:val="00006B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5D02A2-C457-405D-8BE7-B00D3EC5A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Estágio</dc:creator>
  <cp:lastModifiedBy>DIRETOTIA</cp:lastModifiedBy>
  <cp:revision>2</cp:revision>
  <cp:lastPrinted>2021-02-11T14:41:00Z</cp:lastPrinted>
  <dcterms:created xsi:type="dcterms:W3CDTF">2024-02-28T12:06:00Z</dcterms:created>
  <dcterms:modified xsi:type="dcterms:W3CDTF">2024-02-28T12:06:00Z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1046-11.2.0.11537</vt:lpwstr>
  </property>
  <property fmtid="{D5CDD505-2E9C-101B-9397-08002B2CF9AE}" pid="3" name="ICV">
    <vt:lpwstr>0B63BFDD8A87432797EE855EC01CAAD1</vt:lpwstr>
  </property>
</Properties>
</file>