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64B5" w:rsidRPr="0086201B" w:rsidRDefault="00F164B5" w:rsidP="00F164B5">
      <w:pPr>
        <w:shd w:val="clear" w:color="auto" w:fill="D0CECE" w:themeFill="background2" w:themeFillShade="E6"/>
        <w:jc w:val="center"/>
        <w:rPr>
          <w:rFonts w:ascii="Verdana" w:hAnsi="Verdana"/>
          <w:sz w:val="18"/>
          <w:szCs w:val="18"/>
        </w:rPr>
      </w:pPr>
      <w:r w:rsidRPr="0086201B">
        <w:rPr>
          <w:rFonts w:ascii="Verdana" w:hAnsi="Verdana" w:cs="Arial"/>
          <w:b/>
          <w:bCs/>
          <w:sz w:val="18"/>
          <w:szCs w:val="18"/>
          <w:u w:val="single"/>
        </w:rPr>
        <w:t>AVISO DE DISPENSA</w:t>
      </w:r>
    </w:p>
    <w:p w:rsidR="00F164B5" w:rsidRPr="0086201B" w:rsidRDefault="00F164B5" w:rsidP="00F164B5">
      <w:pPr>
        <w:shd w:val="clear" w:color="auto" w:fill="D0CECE" w:themeFill="background2" w:themeFillShade="E6"/>
        <w:jc w:val="center"/>
        <w:rPr>
          <w:rFonts w:ascii="Verdana" w:hAnsi="Verdana"/>
          <w:sz w:val="18"/>
          <w:szCs w:val="18"/>
        </w:rPr>
      </w:pPr>
      <w:r w:rsidRPr="0086201B">
        <w:rPr>
          <w:rFonts w:ascii="Verdana" w:hAnsi="Verdana" w:cs="Arial"/>
          <w:b/>
          <w:bCs/>
          <w:sz w:val="18"/>
          <w:szCs w:val="18"/>
          <w:u w:val="single"/>
        </w:rPr>
        <w:t xml:space="preserve">PROC. ADMINISTRATIVO Nº </w:t>
      </w:r>
      <w:r w:rsidR="00C86A53">
        <w:rPr>
          <w:rFonts w:ascii="Verdana" w:hAnsi="Verdana" w:cs="Arial"/>
          <w:b/>
          <w:bCs/>
          <w:sz w:val="18"/>
          <w:szCs w:val="18"/>
          <w:u w:val="single"/>
        </w:rPr>
        <w:t>1442</w:t>
      </w:r>
      <w:bookmarkStart w:id="0" w:name="_GoBack"/>
      <w:bookmarkEnd w:id="0"/>
      <w:r w:rsidRPr="0086201B">
        <w:rPr>
          <w:rFonts w:ascii="Verdana" w:hAnsi="Verdana" w:cs="Arial"/>
          <w:b/>
          <w:bCs/>
          <w:sz w:val="18"/>
          <w:szCs w:val="18"/>
          <w:u w:val="single"/>
        </w:rPr>
        <w:t>/2025</w:t>
      </w:r>
    </w:p>
    <w:p w:rsidR="00F164B5" w:rsidRPr="0086201B" w:rsidRDefault="00F164B5" w:rsidP="00F164B5">
      <w:pPr>
        <w:jc w:val="center"/>
        <w:rPr>
          <w:rFonts w:ascii="Verdana" w:hAnsi="Verdana" w:cs="Arial"/>
          <w:b/>
          <w:bCs/>
          <w:sz w:val="18"/>
          <w:szCs w:val="18"/>
          <w:u w:val="single"/>
        </w:rPr>
      </w:pPr>
    </w:p>
    <w:p w:rsidR="00F164B5" w:rsidRPr="00460F27" w:rsidRDefault="00F164B5" w:rsidP="00F164B5">
      <w:pPr>
        <w:shd w:val="clear" w:color="auto" w:fill="FFFFFF"/>
        <w:spacing w:after="120" w:line="276" w:lineRule="auto"/>
        <w:jc w:val="both"/>
        <w:rPr>
          <w:rFonts w:ascii="Verdana" w:hAnsi="Verdana"/>
          <w:sz w:val="18"/>
          <w:szCs w:val="18"/>
        </w:rPr>
      </w:pPr>
      <w:r w:rsidRPr="0086201B">
        <w:rPr>
          <w:rFonts w:ascii="Verdana" w:hAnsi="Verdana" w:cs="Arial"/>
          <w:sz w:val="18"/>
          <w:szCs w:val="18"/>
        </w:rPr>
        <w:t xml:space="preserve">A Câmara Municipal de Guarapari/ES torna público para conhecimento dos interessados que se encontra em andamento processo administrativo que tem por objeto a </w:t>
      </w:r>
      <w:r w:rsidR="00DD0BC1" w:rsidRPr="00460F27">
        <w:rPr>
          <w:rFonts w:ascii="Verdana" w:hAnsi="Verdana" w:cs="Arial"/>
          <w:b/>
          <w:sz w:val="18"/>
          <w:szCs w:val="18"/>
          <w:u w:val="single"/>
        </w:rPr>
        <w:t xml:space="preserve">CONTRATAÇÃO DE EMPRESA ESPECIALIZADA EM </w:t>
      </w:r>
      <w:r w:rsidR="00C86A53" w:rsidRPr="00C86A53">
        <w:rPr>
          <w:rFonts w:ascii="Verdana" w:hAnsi="Verdana" w:cs="Arial"/>
          <w:b/>
          <w:sz w:val="18"/>
          <w:szCs w:val="18"/>
          <w:u w:val="single"/>
        </w:rPr>
        <w:t>FORNECIMENTO DE QUADROS DE PORTA-RETRATOS COM MOLDURAS PARA MOÇÕES E DIPLOMAS DE HONRARIAS, VISANDO ATENDER ÀS NECESSIDADES DA CÂMARA MUNICIPAL DE GUARAPARI</w:t>
      </w:r>
      <w:r w:rsidR="00DD0BC1" w:rsidRPr="00460F27">
        <w:rPr>
          <w:rFonts w:ascii="Verdana" w:hAnsi="Verdana" w:cs="Arial"/>
          <w:sz w:val="18"/>
          <w:szCs w:val="18"/>
        </w:rPr>
        <w:t>.</w:t>
      </w:r>
    </w:p>
    <w:p w:rsidR="00F164B5" w:rsidRPr="0086201B" w:rsidRDefault="00F164B5" w:rsidP="00F164B5">
      <w:pPr>
        <w:shd w:val="clear" w:color="auto" w:fill="FFFFFF"/>
        <w:spacing w:after="120" w:line="276" w:lineRule="auto"/>
        <w:jc w:val="both"/>
        <w:rPr>
          <w:rFonts w:ascii="Verdana" w:hAnsi="Verdana"/>
          <w:sz w:val="18"/>
          <w:szCs w:val="18"/>
        </w:rPr>
      </w:pPr>
      <w:r w:rsidRPr="0086201B">
        <w:rPr>
          <w:rFonts w:ascii="Verdana" w:hAnsi="Verdana" w:cs="Arial"/>
          <w:sz w:val="18"/>
          <w:szCs w:val="18"/>
        </w:rPr>
        <w:t>Visando atender o disposto no §3º do art. 75 da Lei nº 14.133/2021, abre-se prazo às empresas interessadas no presente objeto para a apresentação de propostas no prazo de 3 (três) dias úteis.</w:t>
      </w:r>
    </w:p>
    <w:p w:rsidR="00F164B5" w:rsidRPr="0086201B" w:rsidRDefault="00F164B5" w:rsidP="00F164B5">
      <w:pPr>
        <w:shd w:val="clear" w:color="auto" w:fill="FFFFFF"/>
        <w:spacing w:after="120" w:line="276" w:lineRule="auto"/>
        <w:jc w:val="both"/>
        <w:rPr>
          <w:rFonts w:ascii="Verdana" w:hAnsi="Verdana"/>
          <w:sz w:val="18"/>
          <w:szCs w:val="18"/>
        </w:rPr>
      </w:pPr>
      <w:r w:rsidRPr="0086201B">
        <w:rPr>
          <w:rFonts w:ascii="Verdana" w:hAnsi="Verdana" w:cs="Arial"/>
          <w:sz w:val="18"/>
          <w:szCs w:val="18"/>
        </w:rPr>
        <w:t xml:space="preserve">As propostas deverão ser encaminhadas ao seguinte endereço de e-mail: </w:t>
      </w:r>
      <w:hyperlink r:id="rId4">
        <w:r w:rsidRPr="0086201B">
          <w:rPr>
            <w:rStyle w:val="LinkdaInternet"/>
            <w:rFonts w:ascii="Verdana" w:hAnsi="Verdana" w:cs="Arial"/>
            <w:sz w:val="18"/>
            <w:szCs w:val="18"/>
          </w:rPr>
          <w:t>compras@cmg.es.gov.br</w:t>
        </w:r>
      </w:hyperlink>
      <w:r w:rsidRPr="0086201B">
        <w:rPr>
          <w:rStyle w:val="LinkdaInternet"/>
          <w:rFonts w:ascii="Verdana" w:hAnsi="Verdana" w:cs="Arial"/>
          <w:sz w:val="18"/>
          <w:szCs w:val="18"/>
        </w:rPr>
        <w:t>.</w:t>
      </w:r>
      <w:r w:rsidRPr="0086201B">
        <w:rPr>
          <w:rFonts w:ascii="Verdana" w:hAnsi="Verdana" w:cs="Arial"/>
          <w:sz w:val="18"/>
          <w:szCs w:val="18"/>
        </w:rPr>
        <w:t xml:space="preserve"> </w:t>
      </w:r>
    </w:p>
    <w:p w:rsidR="00F164B5" w:rsidRPr="0086201B" w:rsidRDefault="00F164B5" w:rsidP="00F164B5">
      <w:pPr>
        <w:shd w:val="clear" w:color="auto" w:fill="FFFFFF"/>
        <w:spacing w:after="120" w:line="276" w:lineRule="auto"/>
        <w:jc w:val="both"/>
        <w:rPr>
          <w:rFonts w:ascii="Verdana" w:hAnsi="Verdana"/>
          <w:sz w:val="18"/>
          <w:szCs w:val="18"/>
        </w:rPr>
      </w:pPr>
      <w:r w:rsidRPr="0086201B">
        <w:rPr>
          <w:rFonts w:ascii="Verdana" w:hAnsi="Verdana" w:cs="Arial"/>
          <w:sz w:val="18"/>
          <w:szCs w:val="18"/>
        </w:rPr>
        <w:t>O termo de referência com as demais especificações da contratação pretendida está disponível no site do Portal da Transparência da Câmara Municipal de Guarapari (</w:t>
      </w:r>
      <w:hyperlink r:id="rId5">
        <w:r w:rsidRPr="0086201B">
          <w:rPr>
            <w:rStyle w:val="LinkdaInternet"/>
            <w:rFonts w:ascii="Verdana" w:hAnsi="Verdana" w:cs="Arial"/>
            <w:sz w:val="18"/>
            <w:szCs w:val="18"/>
          </w:rPr>
          <w:t>https://www.cmg.es.gov.br/transparencia</w:t>
        </w:r>
      </w:hyperlink>
      <w:r w:rsidRPr="0086201B">
        <w:rPr>
          <w:rFonts w:ascii="Verdana" w:hAnsi="Verdana" w:cs="Arial"/>
          <w:sz w:val="18"/>
          <w:szCs w:val="18"/>
        </w:rPr>
        <w:t>), bem como poderá ser solicitado através do e-mail acima mencionado.</w:t>
      </w:r>
    </w:p>
    <w:p w:rsidR="00F164B5" w:rsidRPr="0086201B" w:rsidRDefault="00F164B5" w:rsidP="00F164B5">
      <w:pPr>
        <w:shd w:val="clear" w:color="auto" w:fill="FFFFFF"/>
        <w:spacing w:after="120" w:line="276" w:lineRule="auto"/>
        <w:jc w:val="both"/>
        <w:rPr>
          <w:rFonts w:ascii="Verdana" w:hAnsi="Verdana"/>
          <w:sz w:val="18"/>
          <w:szCs w:val="18"/>
        </w:rPr>
      </w:pPr>
      <w:r w:rsidRPr="0086201B">
        <w:rPr>
          <w:rFonts w:ascii="Verdana" w:hAnsi="Verdana" w:cs="Arial"/>
          <w:sz w:val="18"/>
          <w:szCs w:val="18"/>
        </w:rPr>
        <w:t xml:space="preserve">Quaisquer dúvidas e esclarecimentos podem ser obtidos por meio do e-mail citado, pelo telefone (27) 3361-1715 ou ainda diretamente na Sede da Câmara Municipal de Guarapari, situada na </w:t>
      </w:r>
      <w:r w:rsidRPr="0086201B">
        <w:rPr>
          <w:rStyle w:val="nfaseforte"/>
          <w:rFonts w:ascii="Verdana" w:hAnsi="Verdana" w:cs="Arial"/>
          <w:sz w:val="18"/>
          <w:szCs w:val="18"/>
        </w:rPr>
        <w:t>Av. Getúlio Vargas, n° 299, Centro, Guarapari/ES.</w:t>
      </w:r>
    </w:p>
    <w:p w:rsidR="00F164B5" w:rsidRPr="0086201B" w:rsidRDefault="00F164B5" w:rsidP="00F164B5">
      <w:pPr>
        <w:shd w:val="clear" w:color="auto" w:fill="FFFFFF"/>
        <w:jc w:val="both"/>
        <w:rPr>
          <w:rFonts w:ascii="Verdana" w:hAnsi="Verdana" w:cs="Arial"/>
          <w:sz w:val="18"/>
          <w:szCs w:val="18"/>
        </w:rPr>
      </w:pPr>
    </w:p>
    <w:p w:rsidR="00F164B5" w:rsidRPr="0086201B" w:rsidRDefault="00F164B5" w:rsidP="00F164B5">
      <w:pPr>
        <w:shd w:val="clear" w:color="auto" w:fill="FFFFFF"/>
        <w:jc w:val="center"/>
        <w:rPr>
          <w:sz w:val="18"/>
          <w:szCs w:val="18"/>
        </w:rPr>
      </w:pPr>
      <w:r w:rsidRPr="0086201B">
        <w:rPr>
          <w:rFonts w:ascii="Verdana" w:hAnsi="Verdana" w:cs="Arial"/>
          <w:sz w:val="18"/>
          <w:szCs w:val="18"/>
        </w:rPr>
        <w:t xml:space="preserve">Guarapari/ES, </w:t>
      </w:r>
      <w:r w:rsidR="00C86A53">
        <w:rPr>
          <w:rFonts w:ascii="Verdana" w:hAnsi="Verdana" w:cs="Arial"/>
          <w:sz w:val="18"/>
          <w:szCs w:val="18"/>
        </w:rPr>
        <w:t>15</w:t>
      </w:r>
      <w:r w:rsidRPr="0086201B">
        <w:rPr>
          <w:rFonts w:ascii="Verdana" w:hAnsi="Verdana" w:cs="Arial"/>
          <w:sz w:val="18"/>
          <w:szCs w:val="18"/>
        </w:rPr>
        <w:t xml:space="preserve"> de </w:t>
      </w:r>
      <w:r w:rsidR="00C86A53">
        <w:rPr>
          <w:rFonts w:ascii="Verdana" w:hAnsi="Verdana" w:cs="Arial"/>
          <w:sz w:val="18"/>
          <w:szCs w:val="18"/>
        </w:rPr>
        <w:t>abril</w:t>
      </w:r>
      <w:r w:rsidRPr="0086201B">
        <w:rPr>
          <w:rFonts w:ascii="Verdana" w:hAnsi="Verdana" w:cs="Arial"/>
          <w:sz w:val="18"/>
          <w:szCs w:val="18"/>
        </w:rPr>
        <w:t xml:space="preserve"> de 2025.</w:t>
      </w:r>
    </w:p>
    <w:p w:rsidR="00F164B5" w:rsidRPr="0086201B" w:rsidRDefault="00F164B5" w:rsidP="00F164B5">
      <w:pPr>
        <w:shd w:val="clear" w:color="auto" w:fill="FFFFFF"/>
        <w:jc w:val="center"/>
        <w:rPr>
          <w:rFonts w:ascii="Verdana" w:hAnsi="Verdana" w:cs="Arial"/>
          <w:b/>
          <w:bCs/>
          <w:sz w:val="18"/>
          <w:szCs w:val="18"/>
        </w:rPr>
      </w:pPr>
    </w:p>
    <w:p w:rsidR="00F164B5" w:rsidRPr="0086201B" w:rsidRDefault="00F164B5" w:rsidP="00F164B5">
      <w:pPr>
        <w:shd w:val="clear" w:color="auto" w:fill="FFFFFF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 w:cs="Arial"/>
          <w:b/>
          <w:bCs/>
          <w:sz w:val="18"/>
          <w:szCs w:val="18"/>
        </w:rPr>
        <w:t>Sabrina Bubach Astori</w:t>
      </w:r>
    </w:p>
    <w:p w:rsidR="00F164B5" w:rsidRDefault="00F164B5" w:rsidP="00F164B5">
      <w:pPr>
        <w:jc w:val="center"/>
        <w:rPr>
          <w:rFonts w:ascii="Verdana" w:hAnsi="Verdana" w:cs="Arial"/>
          <w:b/>
          <w:bCs/>
          <w:sz w:val="18"/>
          <w:szCs w:val="18"/>
        </w:rPr>
      </w:pPr>
      <w:r w:rsidRPr="0086201B">
        <w:rPr>
          <w:rFonts w:ascii="Verdana" w:hAnsi="Verdana" w:cs="Arial"/>
          <w:b/>
          <w:bCs/>
          <w:sz w:val="18"/>
          <w:szCs w:val="18"/>
        </w:rPr>
        <w:t>Presidente da Câmara Municipal de Guarapari</w:t>
      </w:r>
    </w:p>
    <w:p w:rsidR="00F164B5" w:rsidRDefault="00F164B5"/>
    <w:sectPr w:rsidR="00F164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4B5"/>
    <w:rsid w:val="00C86A53"/>
    <w:rsid w:val="00DD0BC1"/>
    <w:rsid w:val="00F1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8A587"/>
  <w15:chartTrackingRefBased/>
  <w15:docId w15:val="{E34E873B-9E0B-4FDD-AFB1-04E7D45B0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64B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sid w:val="00F164B5"/>
    <w:rPr>
      <w:color w:val="000080"/>
      <w:u w:val="single"/>
    </w:rPr>
  </w:style>
  <w:style w:type="character" w:customStyle="1" w:styleId="nfaseforte">
    <w:name w:val="Ênfase forte"/>
    <w:qFormat/>
    <w:rsid w:val="00F164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mg.es.gov.br/transparencia" TargetMode="External"/><Relationship Id="rId4" Type="http://schemas.openxmlformats.org/officeDocument/2006/relationships/hyperlink" Target="mailto:compras@cmg.es.gov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2025-04-15T14:27:00Z</dcterms:created>
  <dcterms:modified xsi:type="dcterms:W3CDTF">2025-04-15T14:27:00Z</dcterms:modified>
</cp:coreProperties>
</file>