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5"/>
        <w:gridCol w:w="1367"/>
        <w:gridCol w:w="709"/>
        <w:gridCol w:w="285"/>
        <w:gridCol w:w="566"/>
        <w:gridCol w:w="1135"/>
        <w:gridCol w:w="991"/>
        <w:gridCol w:w="1104"/>
      </w:tblGrid>
      <w:tr w:rsidR="00D50FB0" w:rsidTr="0023590F">
        <w:tc>
          <w:tcPr>
            <w:tcW w:w="7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51655168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 CÂMARA MUNICIPAL DE GUARAPARI</w:t>
            </w:r>
          </w:p>
          <w:p w:rsidR="00D50FB0" w:rsidRDefault="00D50FB0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D50FB0" w:rsidTr="0023590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D50FB0" w:rsidTr="0023590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: DIVISÃO DE </w:t>
            </w:r>
            <w:r>
              <w:rPr>
                <w:rFonts w:asciiTheme="minorHAnsi" w:hAnsiTheme="minorHAnsi" w:cs="Tahoma"/>
                <w:sz w:val="24"/>
                <w:szCs w:val="24"/>
              </w:rPr>
              <w:t>COMPRAS, CONTRATOS E CONVÊNIOS</w:t>
            </w:r>
          </w:p>
        </w:tc>
      </w:tr>
      <w:tr w:rsidR="00D50FB0" w:rsidTr="0023590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D50FB0" w:rsidTr="0023590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D50FB0" w:rsidTr="0023590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D50FB0" w:rsidTr="0023590F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D50FB0" w:rsidTr="0023590F">
        <w:trPr>
          <w:trHeight w:val="397"/>
        </w:trPr>
        <w:tc>
          <w:tcPr>
            <w:tcW w:w="5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D50FB0" w:rsidTr="0023590F">
        <w:trPr>
          <w:trHeight w:val="397"/>
        </w:trPr>
        <w:tc>
          <w:tcPr>
            <w:tcW w:w="5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D50FB0" w:rsidTr="0023590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D50FB0" w:rsidRDefault="00DB76AB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D50FB0" w:rsidTr="0023590F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4"/>
                <w:szCs w:val="22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 do Material/Serviços</w:t>
            </w:r>
          </w:p>
        </w:tc>
      </w:tr>
      <w:tr w:rsidR="00D50FB0" w:rsidTr="0023590F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Item</w:t>
            </w:r>
          </w:p>
        </w:tc>
        <w:tc>
          <w:tcPr>
            <w:tcW w:w="5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Marca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Unit.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Total</w:t>
            </w:r>
          </w:p>
        </w:tc>
      </w:tr>
      <w:tr w:rsidR="00D50FB0" w:rsidTr="0023590F">
        <w:trPr>
          <w:trHeight w:val="24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</w:t>
            </w:r>
          </w:p>
        </w:tc>
        <w:tc>
          <w:tcPr>
            <w:tcW w:w="5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Pr="0023590F" w:rsidRDefault="0023590F" w:rsidP="0023590F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rFonts w:ascii="Segoe UI" w:eastAsia="Calibri" w:hAnsi="Segoe UI"/>
                <w:bCs/>
                <w:kern w:val="2"/>
                <w:sz w:val="22"/>
                <w:szCs w:val="22"/>
                <w:lang w:eastAsia="en-US"/>
              </w:rPr>
              <w:t>F</w:t>
            </w:r>
            <w:r w:rsidRPr="0023590F">
              <w:rPr>
                <w:rFonts w:ascii="Segoe UI" w:eastAsia="Calibri" w:hAnsi="Segoe UI"/>
                <w:bCs/>
                <w:kern w:val="2"/>
                <w:sz w:val="22"/>
                <w:szCs w:val="22"/>
                <w:lang w:eastAsia="en-US"/>
              </w:rPr>
              <w:t>ornecimento e instalação de conjunto de letreiros em latão, na cor dourada medindo 100 x 12,5 cm, recortado a laser, moldado em formato de caixa alta com relevo de 02 (dois) cm</w:t>
            </w:r>
            <w:r w:rsidRPr="0023590F">
              <w:rPr>
                <w:rFonts w:ascii="Segoe UI" w:eastAsia="Calibri" w:hAnsi="Segoe UI"/>
                <w:kern w:val="2"/>
                <w:sz w:val="22"/>
                <w:szCs w:val="22"/>
                <w:lang w:eastAsia="en-US"/>
              </w:rPr>
              <w:t>.</w:t>
            </w:r>
            <w:r w:rsidR="00014DEB" w:rsidRPr="00014DEB">
              <w:rPr>
                <w:rFonts w:ascii="Segoe UI" w:eastAsia="Arial" w:hAnsi="Segoe UI" w:cs="Segoe UI"/>
                <w:caps/>
                <w:color w:val="000000"/>
              </w:rPr>
              <w:t xml:space="preserve"> </w:t>
            </w:r>
            <w:r w:rsidR="00014DEB" w:rsidRPr="00014DEB">
              <w:rPr>
                <w:rFonts w:ascii="Segoe UI" w:eastAsia="Arial" w:hAnsi="Segoe UI" w:cs="Segoe UI"/>
                <w:caps/>
                <w:color w:val="000000"/>
              </w:rPr>
              <w:t>DESCRIÇÃO DO LETREIRO:</w:t>
            </w:r>
            <w:r w:rsidR="00014DEB">
              <w:rPr>
                <w:rFonts w:ascii="Segoe UI" w:eastAsia="Arial" w:hAnsi="Segoe UI" w:cs="Segoe UI"/>
                <w:caps/>
                <w:color w:val="000000"/>
              </w:rPr>
              <w:t xml:space="preserve"> </w:t>
            </w:r>
            <w:r w:rsidR="00014DEB" w:rsidRPr="004A0D3A">
              <w:rPr>
                <w:rFonts w:ascii="Segoe UI" w:eastAsia="Calibri" w:hAnsi="Segoe UI"/>
                <w:b/>
                <w:kern w:val="2"/>
                <w:sz w:val="24"/>
                <w:lang w:eastAsia="en-US"/>
              </w:rPr>
              <w:t>GALERIA LÍLAS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23590F">
            <w:pPr>
              <w:widowControl w:val="0"/>
              <w:spacing w:after="120" w:line="259" w:lineRule="auto"/>
              <w:ind w:right="-14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CJ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23590F">
            <w:pPr>
              <w:widowControl w:val="0"/>
              <w:tabs>
                <w:tab w:val="left" w:pos="709"/>
              </w:tabs>
              <w:spacing w:after="120" w:line="259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50FB0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50FB0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50FB0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</w:tr>
      <w:tr w:rsidR="00D50FB0" w:rsidTr="0023590F">
        <w:tc>
          <w:tcPr>
            <w:tcW w:w="102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50FB0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D50FB0" w:rsidTr="0023590F">
        <w:tc>
          <w:tcPr>
            <w:tcW w:w="6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 xml:space="preserve">60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DIAS</w:t>
            </w: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Nome legível do responsável pela cotação:</w:t>
            </w:r>
          </w:p>
        </w:tc>
      </w:tr>
      <w:tr w:rsidR="00D50FB0" w:rsidTr="0023590F">
        <w:trPr>
          <w:trHeight w:val="2396"/>
        </w:trPr>
        <w:tc>
          <w:tcPr>
            <w:tcW w:w="6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0FB0" w:rsidRDefault="00DB76A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D50FB0" w:rsidRDefault="00D50FB0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50FB0" w:rsidRDefault="00D50FB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D50FB0" w:rsidRDefault="00DB76A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________________________________________</w:t>
            </w:r>
          </w:p>
          <w:p w:rsidR="00D50FB0" w:rsidRDefault="00D50FB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D50FB0" w:rsidRDefault="00DB76A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D50FB0" w:rsidRDefault="00D50FB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D50FB0" w:rsidRDefault="00D50FB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D50FB0" w:rsidRDefault="00DB76A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</w:t>
            </w:r>
          </w:p>
          <w:p w:rsidR="00D50FB0" w:rsidRDefault="00DB76A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D50FB0" w:rsidRDefault="00D50FB0">
      <w:pPr>
        <w:rPr>
          <w:rFonts w:ascii="Calibri" w:hAnsi="Calibri"/>
        </w:rPr>
      </w:pPr>
    </w:p>
    <w:p w:rsidR="00D50FB0" w:rsidRDefault="00DB76AB">
      <w:pPr>
        <w:tabs>
          <w:tab w:val="left" w:pos="709"/>
          <w:tab w:val="left" w:pos="1270"/>
        </w:tabs>
        <w:spacing w:after="120" w:line="259" w:lineRule="auto"/>
        <w:ind w:right="214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OBS: </w:t>
      </w:r>
      <w:bookmarkStart w:id="0" w:name="_GoBack"/>
      <w:bookmarkEnd w:id="0"/>
      <w:r>
        <w:rPr>
          <w:rFonts w:ascii="Segoe UI" w:eastAsia="Arial" w:hAnsi="Segoe UI" w:cs="Segoe UI"/>
          <w:color w:val="000000"/>
        </w:rPr>
        <w:t>O</w:t>
      </w:r>
      <w:r>
        <w:rPr>
          <w:rFonts w:ascii="Segoe UI" w:eastAsia="Arial" w:hAnsi="Segoe UI" w:cs="Segoe UI"/>
          <w:color w:val="000000"/>
        </w:rPr>
        <w:t xml:space="preserve"> FORNECIMENTO DOS PRODUTOS OCORRERÁ </w:t>
      </w:r>
      <w:r>
        <w:rPr>
          <w:rFonts w:ascii="Segoe UI" w:eastAsia="Arial" w:hAnsi="Segoe UI" w:cs="Segoe UI"/>
          <w:b/>
          <w:bCs/>
          <w:color w:val="000000"/>
          <w:u w:val="single"/>
        </w:rPr>
        <w:t>EM REMESSA ÚNICA</w:t>
      </w:r>
      <w:r>
        <w:rPr>
          <w:rFonts w:ascii="Segoe UI" w:eastAsia="Arial" w:hAnsi="Segoe UI" w:cs="Segoe UI"/>
          <w:color w:val="000000"/>
        </w:rPr>
        <w:t xml:space="preserve">, CONFORME ESPECIFICADO NO TERMO DE REFERÊNCIA, </w:t>
      </w:r>
      <w:r>
        <w:rPr>
          <w:rFonts w:ascii="Segoe UI" w:eastAsia="Arial" w:hAnsi="Segoe UI" w:cs="Segoe UI"/>
          <w:bCs/>
          <w:color w:val="000000"/>
        </w:rPr>
        <w:t>DEVENDO A CONTRATADA PROVIDENCIAR A ENTREGA NO PRAZO MÁXIMO DE 05 (CINCO) DIAS ÚTEIS, A CONTAR DA SOLICITAÇÃO, PRAZO ESTE QUE DEVE SER CUMPRIDO PELA CONTRA</w:t>
      </w:r>
      <w:r>
        <w:rPr>
          <w:rFonts w:ascii="Segoe UI" w:eastAsia="Arial" w:hAnsi="Segoe UI" w:cs="Segoe UI"/>
          <w:bCs/>
          <w:color w:val="000000"/>
        </w:rPr>
        <w:t>TADA.</w:t>
      </w:r>
    </w:p>
    <w:p w:rsidR="00D50FB0" w:rsidRDefault="00D50FB0">
      <w:pPr>
        <w:rPr>
          <w:rFonts w:ascii="Calibri" w:hAnsi="Calibri"/>
        </w:rPr>
      </w:pPr>
    </w:p>
    <w:sectPr w:rsidR="00D50FB0">
      <w:pgSz w:w="11906" w:h="16838"/>
      <w:pgMar w:top="567" w:right="311" w:bottom="284" w:left="315" w:header="0" w:footer="0" w:gutter="0"/>
      <w:cols w:space="720"/>
      <w:formProt w:val="0"/>
      <w:docGrid w:linePitch="36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7216B"/>
    <w:multiLevelType w:val="hybridMultilevel"/>
    <w:tmpl w:val="FCD4E120"/>
    <w:lvl w:ilvl="0" w:tplc="1AE28E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07329"/>
    <w:multiLevelType w:val="multilevel"/>
    <w:tmpl w:val="83FE0DE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38A030E"/>
    <w:multiLevelType w:val="multilevel"/>
    <w:tmpl w:val="B51A57B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90A7123"/>
    <w:multiLevelType w:val="multilevel"/>
    <w:tmpl w:val="59B6ECB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FB0"/>
    <w:rsid w:val="00014DEB"/>
    <w:rsid w:val="0023590F"/>
    <w:rsid w:val="004A0D3A"/>
    <w:rsid w:val="00D50FB0"/>
    <w:rsid w:val="00DB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B034C"/>
  <w15:docId w15:val="{FB121E9C-95A2-4149-906C-6F56DF2A0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Hyperlink1">
    <w:name w:val="Hyperlink1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customStyle="1" w:styleId="Cabealhoerodap2">
    <w:name w:val="Cabeçalho e rodapé2"/>
    <w:basedOn w:val="Normal"/>
    <w:qFormat/>
  </w:style>
  <w:style w:type="paragraph" w:customStyle="1" w:styleId="Cabealhoerodap3">
    <w:name w:val="Cabeçalho e rodapé3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rsid w:val="004A0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49D45-4421-4E3E-80F3-4B4957C43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4</cp:revision>
  <cp:lastPrinted>2021-02-11T14:41:00Z</cp:lastPrinted>
  <dcterms:created xsi:type="dcterms:W3CDTF">2025-03-11T16:02:00Z</dcterms:created>
  <dcterms:modified xsi:type="dcterms:W3CDTF">2025-03-11T16:18:00Z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